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załącznik nr 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2160" w:firstLine="720"/>
        <w:rPr>
          <w:rFonts w:ascii="Roboto" w:cs="Roboto" w:eastAsia="Roboto" w:hAnsi="Roboto"/>
          <w:b w:val="1"/>
          <w:bCs w:val="1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bCs w:val="1"/>
          <w:sz w:val="20"/>
          <w:szCs w:val="20"/>
          <w:rtl w:val="0"/>
        </w:rPr>
        <w:t xml:space="preserve">Specyfikacja oferowanego roweru elektrycznego</w:t>
      </w:r>
    </w:p>
    <w:p w:rsidR="00000000" w:rsidDel="00000000" w:rsidP="00000000" w:rsidRDefault="00000000" w:rsidRPr="00000000" w14:paraId="00000006">
      <w:pPr>
        <w:ind w:left="0" w:firstLine="0"/>
        <w:rPr>
          <w:rFonts w:ascii="Roboto" w:cs="Roboto" w:eastAsia="Roboto" w:hAnsi="Roboto"/>
          <w:b w:val="1"/>
          <w:bCs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before="120" w:line="36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0"/>
          <w:szCs w:val="20"/>
          <w:rtl w:val="0"/>
        </w:rPr>
        <w:t xml:space="preserve">Wykonawca:</w:t>
      </w:r>
    </w:p>
    <w:p w:rsidR="00000000" w:rsidDel="00000000" w:rsidP="00000000" w:rsidRDefault="00000000" w:rsidRPr="00000000" w14:paraId="00000008">
      <w:pPr>
        <w:spacing w:after="200" w:before="120" w:line="36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0"/>
          <w:szCs w:val="20"/>
          <w:rtl w:val="0"/>
        </w:rPr>
        <w:t xml:space="preserve">…………………..</w:t>
      </w:r>
    </w:p>
    <w:p w:rsidR="00000000" w:rsidDel="00000000" w:rsidP="00000000" w:rsidRDefault="00000000" w:rsidRPr="00000000" w14:paraId="00000009">
      <w:pPr>
        <w:spacing w:after="200" w:before="120" w:line="36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0"/>
          <w:szCs w:val="20"/>
          <w:rtl w:val="0"/>
        </w:rPr>
        <w:t xml:space="preserve">………………….</w:t>
      </w:r>
    </w:p>
    <w:p w:rsidR="00000000" w:rsidDel="00000000" w:rsidP="00000000" w:rsidRDefault="00000000" w:rsidRPr="00000000" w14:paraId="0000000A">
      <w:pPr>
        <w:ind w:left="0" w:firstLine="0"/>
        <w:rPr>
          <w:rFonts w:ascii="Roboto" w:cs="Roboto" w:eastAsia="Roboto" w:hAnsi="Roboto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600"/>
        <w:gridCol w:w="5400"/>
        <w:tblGridChange w:id="0">
          <w:tblGrid>
            <w:gridCol w:w="360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jc w:val="both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Nazwa handlowa / Producent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jc w:val="both"/>
              <w:rPr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jc w:val="both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TYP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jc w:val="both"/>
              <w:rPr>
                <w:color w:val="333333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jc w:val="both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ROZMIAR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jc w:val="both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RAMA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jc w:val="both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WIDELEC PRZÓD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jc w:val="both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SILNIK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jc w:val="both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BATERIA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jc w:val="both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ŁADOWARKA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jc w:val="both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NAPĘD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jc w:val="both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333333"/>
                <w:sz w:val="20"/>
                <w:szCs w:val="20"/>
                <w:shd w:fill="fafafa" w:val="clear"/>
                <w:rtl w:val="0"/>
              </w:rPr>
              <w:t xml:space="preserve">WSPOMAGANIE JAZDY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jc w:val="both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HAMULCE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jc w:val="both"/>
              <w:rPr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121212"/>
                <w:sz w:val="20"/>
                <w:szCs w:val="20"/>
                <w:highlight w:val="white"/>
                <w:rtl w:val="0"/>
              </w:rPr>
              <w:t xml:space="preserve">KORBA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jc w:val="both"/>
              <w:rPr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KOŁA/OPONY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jc w:val="both"/>
              <w:rPr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WAGA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jc w:val="both"/>
              <w:rPr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highlight w:val="white"/>
                <w:rtl w:val="0"/>
              </w:rPr>
              <w:t xml:space="preserve">KIEROWNICA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jc w:val="both"/>
              <w:rPr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WYŚWIETLACZ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jc w:val="both"/>
              <w:rPr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FUNKCJA (tryb WALK)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jc w:val="both"/>
              <w:rPr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OŚWIETLENIE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jc w:val="both"/>
              <w:rPr>
                <w:b w:val="1"/>
                <w:bCs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333333"/>
                <w:sz w:val="20"/>
                <w:szCs w:val="20"/>
                <w:highlight w:val="white"/>
                <w:rtl w:val="0"/>
              </w:rPr>
              <w:t xml:space="preserve">LOKALIZATOR GPS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ind w:left="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data i podpis : ………………………………………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rPr/>
    </w:pPr>
    <w:r w:rsidDel="00000000" w:rsidR="00000000" w:rsidRPr="00000000">
      <w:rPr/>
      <w:drawing>
        <wp:inline distB="114300" distT="114300" distL="114300" distR="114300">
          <wp:extent cx="5731200" cy="5207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520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